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8F" w:rsidRDefault="00AE258F">
      <w:pPr>
        <w:pStyle w:val="a3"/>
        <w:spacing w:before="76"/>
        <w:ind w:left="1290" w:right="36" w:hanging="1188"/>
      </w:pPr>
    </w:p>
    <w:p w:rsidR="00AE258F" w:rsidRDefault="00AE258F">
      <w:pPr>
        <w:pStyle w:val="a3"/>
        <w:spacing w:before="76"/>
        <w:ind w:left="1290" w:right="36" w:hanging="1188"/>
      </w:pPr>
    </w:p>
    <w:p w:rsidR="00D94F7E" w:rsidRDefault="00AE258F">
      <w:pPr>
        <w:pStyle w:val="a3"/>
        <w:spacing w:before="76"/>
        <w:ind w:left="1290" w:right="36" w:hanging="1188"/>
      </w:pPr>
      <w:r>
        <w:t>Муниципальное</w:t>
      </w:r>
      <w:r>
        <w:rPr>
          <w:spacing w:val="-7"/>
        </w:rPr>
        <w:t xml:space="preserve"> бюджетное </w:t>
      </w:r>
      <w:r>
        <w:t>дошкольное</w:t>
      </w:r>
      <w:r>
        <w:rPr>
          <w:spacing w:val="-10"/>
        </w:rPr>
        <w:t xml:space="preserve"> </w:t>
      </w:r>
      <w:proofErr w:type="gramStart"/>
      <w:r>
        <w:t>образовательное</w:t>
      </w:r>
      <w:r>
        <w:rPr>
          <w:spacing w:val="-67"/>
        </w:rPr>
        <w:t xml:space="preserve"> </w:t>
      </w:r>
      <w:r>
        <w:rPr>
          <w:spacing w:val="-1"/>
        </w:rPr>
        <w:t xml:space="preserve"> </w:t>
      </w:r>
      <w:r>
        <w:t>учреждение</w:t>
      </w:r>
      <w:proofErr w:type="gramEnd"/>
    </w:p>
    <w:p w:rsidR="00D94F7E" w:rsidRDefault="00AE258F" w:rsidP="00AE258F">
      <w:pPr>
        <w:pStyle w:val="a3"/>
        <w:tabs>
          <w:tab w:val="center" w:pos="3828"/>
        </w:tabs>
        <w:spacing w:line="242" w:lineRule="auto"/>
        <w:ind w:left="426" w:right="1788" w:hanging="281"/>
      </w:pPr>
      <w:r>
        <w:t xml:space="preserve">«Детский сад» </w:t>
      </w:r>
      <w:proofErr w:type="spellStart"/>
      <w:r>
        <w:t>с.Караганка</w:t>
      </w:r>
      <w:proofErr w:type="spellEnd"/>
      <w:r>
        <w:t xml:space="preserve"> </w:t>
      </w:r>
      <w:proofErr w:type="spellStart"/>
      <w:r>
        <w:t>Новоорского</w:t>
      </w:r>
      <w:proofErr w:type="spellEnd"/>
      <w:r>
        <w:t xml:space="preserve"> района Оренбургской области</w:t>
      </w:r>
      <w:r>
        <w:rPr>
          <w:spacing w:val="-67"/>
        </w:rPr>
        <w:t xml:space="preserve"> </w:t>
      </w:r>
      <w:r>
        <w:t xml:space="preserve">(МДОУ «Детский сад» </w:t>
      </w:r>
      <w:proofErr w:type="spellStart"/>
      <w:r>
        <w:t>с.Караганка</w:t>
      </w:r>
      <w:proofErr w:type="spellEnd"/>
      <w:r>
        <w:t>)</w:t>
      </w:r>
    </w:p>
    <w:p w:rsidR="00D94F7E" w:rsidRDefault="00D94F7E">
      <w:pPr>
        <w:pStyle w:val="a3"/>
        <w:spacing w:before="11"/>
        <w:rPr>
          <w:sz w:val="23"/>
        </w:rPr>
      </w:pPr>
    </w:p>
    <w:p w:rsidR="00AE258F" w:rsidRDefault="00AE258F">
      <w:pPr>
        <w:spacing w:line="178" w:lineRule="exact"/>
        <w:ind w:left="1570"/>
        <w:rPr>
          <w:b/>
          <w:sz w:val="28"/>
        </w:rPr>
      </w:pPr>
    </w:p>
    <w:p w:rsidR="00AE258F" w:rsidRDefault="00AE258F">
      <w:pPr>
        <w:spacing w:line="178" w:lineRule="exact"/>
        <w:ind w:left="1570"/>
        <w:rPr>
          <w:b/>
          <w:sz w:val="28"/>
        </w:rPr>
      </w:pPr>
    </w:p>
    <w:p w:rsidR="00D94F7E" w:rsidRDefault="00AE258F">
      <w:pPr>
        <w:spacing w:line="178" w:lineRule="exact"/>
        <w:ind w:left="1570"/>
        <w:rPr>
          <w:b/>
          <w:sz w:val="28"/>
        </w:rPr>
      </w:pPr>
      <w:r>
        <w:rPr>
          <w:b/>
          <w:sz w:val="28"/>
        </w:rPr>
        <w:t>П 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</w:t>
      </w:r>
    </w:p>
    <w:p w:rsidR="00D94F7E" w:rsidRDefault="00AE258F">
      <w:pPr>
        <w:pStyle w:val="a3"/>
        <w:rPr>
          <w:b/>
          <w:sz w:val="34"/>
        </w:rPr>
      </w:pPr>
      <w:r>
        <w:br w:type="column"/>
      </w:r>
    </w:p>
    <w:p w:rsidR="00D94F7E" w:rsidRDefault="00D94F7E">
      <w:pPr>
        <w:spacing w:line="124" w:lineRule="exact"/>
        <w:rPr>
          <w:rFonts w:ascii="Microsoft Sans Serif" w:hAnsi="Microsoft Sans Serif"/>
          <w:sz w:val="11"/>
        </w:rPr>
        <w:sectPr w:rsidR="00D94F7E">
          <w:type w:val="continuous"/>
          <w:pgSz w:w="11910" w:h="16840"/>
          <w:pgMar w:top="40" w:right="460" w:bottom="280" w:left="1600" w:header="720" w:footer="720" w:gutter="0"/>
          <w:cols w:num="3" w:space="720" w:equalWidth="0">
            <w:col w:w="5663" w:space="685"/>
            <w:col w:w="958" w:space="111"/>
            <w:col w:w="2433"/>
          </w:cols>
        </w:sectPr>
      </w:pPr>
    </w:p>
    <w:p w:rsidR="00D94F7E" w:rsidRDefault="00D94F7E">
      <w:pPr>
        <w:pStyle w:val="a3"/>
        <w:spacing w:before="4"/>
        <w:rPr>
          <w:rFonts w:ascii="Microsoft Sans Serif"/>
          <w:sz w:val="25"/>
        </w:rPr>
      </w:pPr>
    </w:p>
    <w:p w:rsidR="00D94F7E" w:rsidRDefault="00AE258F">
      <w:pPr>
        <w:pStyle w:val="a3"/>
        <w:tabs>
          <w:tab w:val="left" w:pos="2413"/>
          <w:tab w:val="left" w:pos="2891"/>
        </w:tabs>
        <w:ind w:left="939"/>
      </w:pPr>
      <w:r>
        <w:t>28.03.2023</w:t>
      </w:r>
      <w:r>
        <w:tab/>
        <w:t>№ 5/</w:t>
      </w:r>
      <w:r w:rsidR="0085357E">
        <w:t>2</w:t>
      </w:r>
      <w:bookmarkStart w:id="0" w:name="_GoBack"/>
      <w:bookmarkEnd w:id="0"/>
    </w:p>
    <w:p w:rsidR="00D94F7E" w:rsidRDefault="00AE258F">
      <w:pPr>
        <w:pStyle w:val="a3"/>
        <w:ind w:left="1570"/>
      </w:pPr>
      <w:r>
        <w:t xml:space="preserve"> </w:t>
      </w:r>
    </w:p>
    <w:p w:rsidR="00D94F7E" w:rsidRDefault="0085357E">
      <w:pPr>
        <w:spacing w:before="7"/>
        <w:ind w:left="241" w:right="-17" w:hanging="70"/>
        <w:rPr>
          <w:b/>
          <w:sz w:val="28"/>
        </w:rPr>
      </w:pPr>
      <w:r>
        <w:pict>
          <v:shape id="_x0000_s1027" style="position:absolute;left:0;text-align:left;margin-left:87.75pt;margin-top:3.6pt;width:15.4pt;height:12.2pt;z-index:-15772672;mso-position-horizontal-relative:page" coordorigin="1755,72" coordsize="308,244" o:spt="100" adj="0,,0" path="m1755,72r,244m1755,72r308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395.6pt;margin-top:3.6pt;width:15.4pt;height:12.2pt;z-index:-15772160;mso-position-horizontal-relative:page" coordorigin="7912,72" coordsize="308,244" o:spt="100" adj="0,,0" path="m7912,72r308,m8220,72r,244e" filled="f">
            <v:stroke joinstyle="round"/>
            <v:formulas/>
            <v:path arrowok="t" o:connecttype="segments"/>
            <w10:wrap anchorx="page"/>
          </v:shape>
        </w:pict>
      </w:r>
      <w:r w:rsidR="00AE258F">
        <w:rPr>
          <w:b/>
          <w:sz w:val="28"/>
        </w:rPr>
        <w:t xml:space="preserve">Об утверждении Перечня </w:t>
      </w:r>
      <w:proofErr w:type="spellStart"/>
      <w:r w:rsidR="00AE258F">
        <w:rPr>
          <w:b/>
          <w:sz w:val="28"/>
        </w:rPr>
        <w:t>коррупционно</w:t>
      </w:r>
      <w:proofErr w:type="spellEnd"/>
      <w:r w:rsidR="00AE258F">
        <w:rPr>
          <w:b/>
          <w:sz w:val="28"/>
        </w:rPr>
        <w:t>- опасных</w:t>
      </w:r>
      <w:r w:rsidR="00AE258F">
        <w:rPr>
          <w:b/>
          <w:spacing w:val="-67"/>
          <w:sz w:val="28"/>
        </w:rPr>
        <w:t xml:space="preserve"> </w:t>
      </w:r>
      <w:r w:rsidR="00AE258F">
        <w:rPr>
          <w:b/>
          <w:sz w:val="28"/>
        </w:rPr>
        <w:t>функций</w:t>
      </w:r>
      <w:r w:rsidR="00AE258F">
        <w:rPr>
          <w:b/>
          <w:spacing w:val="-2"/>
          <w:sz w:val="28"/>
        </w:rPr>
        <w:t xml:space="preserve"> </w:t>
      </w:r>
      <w:r w:rsidR="00AE258F">
        <w:rPr>
          <w:b/>
          <w:sz w:val="28"/>
        </w:rPr>
        <w:t>и</w:t>
      </w:r>
      <w:r w:rsidR="00AE258F">
        <w:rPr>
          <w:b/>
          <w:spacing w:val="-2"/>
          <w:sz w:val="28"/>
        </w:rPr>
        <w:t xml:space="preserve"> </w:t>
      </w:r>
      <w:r w:rsidR="00AE258F">
        <w:rPr>
          <w:b/>
          <w:sz w:val="28"/>
        </w:rPr>
        <w:t>должностей,</w:t>
      </w:r>
      <w:r w:rsidR="00AE258F">
        <w:rPr>
          <w:b/>
          <w:spacing w:val="-2"/>
          <w:sz w:val="28"/>
        </w:rPr>
        <w:t xml:space="preserve"> </w:t>
      </w:r>
      <w:r w:rsidR="00AE258F">
        <w:rPr>
          <w:b/>
          <w:sz w:val="28"/>
        </w:rPr>
        <w:t>подверженных</w:t>
      </w:r>
    </w:p>
    <w:p w:rsidR="00D94F7E" w:rsidRDefault="00AE258F">
      <w:pPr>
        <w:ind w:left="450" w:right="1875" w:firstLine="559"/>
        <w:rPr>
          <w:b/>
          <w:sz w:val="28"/>
        </w:rPr>
      </w:pPr>
      <w:r>
        <w:rPr>
          <w:b/>
          <w:sz w:val="28"/>
        </w:rPr>
        <w:t>коррупционным рискам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(Оценка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коррупционных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рисков)</w:t>
      </w:r>
    </w:p>
    <w:p w:rsidR="00D94F7E" w:rsidRDefault="00AE258F" w:rsidP="00AE258F">
      <w:pPr>
        <w:spacing w:line="230" w:lineRule="exact"/>
        <w:ind w:left="23"/>
        <w:rPr>
          <w:rFonts w:ascii="Arial MT" w:hAnsi="Arial MT"/>
          <w:sz w:val="11"/>
        </w:rPr>
      </w:pPr>
      <w:r>
        <w:br w:type="column"/>
      </w:r>
      <w:r>
        <w:rPr>
          <w:rFonts w:ascii="Microsoft Sans Serif" w:hAnsi="Microsoft Sans Serif"/>
          <w:sz w:val="31"/>
        </w:rPr>
        <w:lastRenderedPageBreak/>
        <w:t xml:space="preserve"> </w:t>
      </w:r>
    </w:p>
    <w:p w:rsidR="00D94F7E" w:rsidRDefault="00AE258F">
      <w:pPr>
        <w:spacing w:line="125" w:lineRule="exact"/>
        <w:ind w:left="171"/>
        <w:rPr>
          <w:rFonts w:ascii="Arial MT"/>
          <w:sz w:val="11"/>
        </w:rPr>
      </w:pPr>
      <w:r>
        <w:rPr>
          <w:rFonts w:ascii="Arial MT"/>
          <w:sz w:val="11"/>
        </w:rPr>
        <w:t xml:space="preserve"> </w:t>
      </w:r>
    </w:p>
    <w:p w:rsidR="00D94F7E" w:rsidRDefault="00D94F7E">
      <w:pPr>
        <w:spacing w:line="125" w:lineRule="exact"/>
        <w:rPr>
          <w:rFonts w:ascii="Arial MT"/>
          <w:sz w:val="11"/>
        </w:rPr>
        <w:sectPr w:rsidR="00D94F7E">
          <w:type w:val="continuous"/>
          <w:pgSz w:w="11910" w:h="16840"/>
          <w:pgMar w:top="40" w:right="460" w:bottom="280" w:left="1600" w:header="720" w:footer="720" w:gutter="0"/>
          <w:cols w:num="3" w:space="720" w:equalWidth="0">
            <w:col w:w="6585" w:space="40"/>
            <w:col w:w="570" w:space="152"/>
            <w:col w:w="2503"/>
          </w:cols>
        </w:sectPr>
      </w:pPr>
    </w:p>
    <w:p w:rsidR="00D94F7E" w:rsidRDefault="00D94F7E">
      <w:pPr>
        <w:pStyle w:val="a3"/>
        <w:spacing w:before="8"/>
        <w:rPr>
          <w:rFonts w:ascii="Arial MT"/>
          <w:sz w:val="19"/>
        </w:rPr>
      </w:pPr>
    </w:p>
    <w:p w:rsidR="00D94F7E" w:rsidRDefault="00AE258F">
      <w:pPr>
        <w:pStyle w:val="a3"/>
        <w:spacing w:before="89"/>
        <w:ind w:left="102" w:right="101"/>
        <w:jc w:val="both"/>
      </w:pPr>
      <w:r>
        <w:t>Во исполнение статьи 13.3 Федерального закона от 25.12.2008 №273-ФЗ «О</w:t>
      </w:r>
      <w:r>
        <w:rPr>
          <w:spacing w:val="1"/>
        </w:rPr>
        <w:t xml:space="preserve"> </w:t>
      </w:r>
      <w:r>
        <w:t>противодействии коррупции», в целях организации работы по предупреждению</w:t>
      </w:r>
      <w:r>
        <w:rPr>
          <w:spacing w:val="-67"/>
        </w:rPr>
        <w:t xml:space="preserve"> </w:t>
      </w:r>
      <w:r>
        <w:t>коррупции, в целях выявления условий и обстоятельств (действий, событий),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управленческого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злоупотреблять должностными, трудовыми обязанностями в целях получения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-67"/>
        </w:rPr>
        <w:t xml:space="preserve"> </w:t>
      </w:r>
      <w:r>
        <w:t>учитывая Методические рекомендации по проведению оценки коррупционных</w:t>
      </w:r>
      <w:r>
        <w:rPr>
          <w:spacing w:val="1"/>
        </w:rPr>
        <w:t xml:space="preserve"> </w:t>
      </w:r>
      <w:r>
        <w:t>рисков, возникающих при реализации функций (письмо Минтруда России от</w:t>
      </w:r>
      <w:r>
        <w:rPr>
          <w:spacing w:val="1"/>
        </w:rPr>
        <w:t xml:space="preserve"> </w:t>
      </w:r>
      <w:r>
        <w:t>20.02.2015 №18-0/10/П-906), письмо Министерства труда и социальной защиты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25.12.2014</w:t>
      </w:r>
      <w:r>
        <w:rPr>
          <w:spacing w:val="1"/>
        </w:rPr>
        <w:t xml:space="preserve"> </w:t>
      </w:r>
      <w:r>
        <w:t>№18-0/10/В-8980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органами оценки коррупционных рисков», 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«Детский сад» </w:t>
      </w:r>
      <w:proofErr w:type="spellStart"/>
      <w:r>
        <w:rPr>
          <w:spacing w:val="1"/>
        </w:rPr>
        <w:t>с.Караганка</w:t>
      </w:r>
      <w:proofErr w:type="spellEnd"/>
      <w:r>
        <w:t>.</w:t>
      </w:r>
    </w:p>
    <w:p w:rsidR="00D94F7E" w:rsidRDefault="00D94F7E">
      <w:pPr>
        <w:pStyle w:val="a3"/>
        <w:spacing w:before="2"/>
      </w:pPr>
    </w:p>
    <w:p w:rsidR="00D94F7E" w:rsidRDefault="00AE258F">
      <w:pPr>
        <w:pStyle w:val="a3"/>
        <w:spacing w:line="322" w:lineRule="exact"/>
        <w:ind w:left="102"/>
      </w:pPr>
      <w:r>
        <w:t>п р и</w:t>
      </w:r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 xml:space="preserve"> а</w:t>
      </w:r>
      <w:r>
        <w:rPr>
          <w:spacing w:val="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 в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ю:</w:t>
      </w:r>
    </w:p>
    <w:p w:rsidR="00D94F7E" w:rsidRDefault="00AE258F">
      <w:pPr>
        <w:pStyle w:val="a3"/>
        <w:ind w:left="102" w:right="482"/>
      </w:pPr>
      <w:r>
        <w:t xml:space="preserve">1.Утвердить Перечень </w:t>
      </w:r>
      <w:proofErr w:type="spellStart"/>
      <w:r>
        <w:t>коррупционно</w:t>
      </w:r>
      <w:proofErr w:type="spellEnd"/>
      <w:r>
        <w:t>- опасных функций (Приложение №1)</w:t>
      </w:r>
      <w:r>
        <w:rPr>
          <w:spacing w:val="1"/>
        </w:rPr>
        <w:t xml:space="preserve"> </w:t>
      </w:r>
      <w:proofErr w:type="gramStart"/>
      <w:r>
        <w:t>2.Утвердить</w:t>
      </w:r>
      <w:proofErr w:type="gramEnd"/>
      <w:r>
        <w:t xml:space="preserve"> Перечень должностей, подверженных коррупционным рискам и</w:t>
      </w:r>
      <w:r>
        <w:rPr>
          <w:spacing w:val="-68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повышенного</w:t>
      </w:r>
      <w:r>
        <w:rPr>
          <w:spacing w:val="-4"/>
        </w:rPr>
        <w:t xml:space="preserve"> </w:t>
      </w:r>
      <w:r>
        <w:t>коррупционного</w:t>
      </w:r>
      <w:r>
        <w:rPr>
          <w:spacing w:val="1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№2)</w:t>
      </w:r>
    </w:p>
    <w:p w:rsidR="00D94F7E" w:rsidRDefault="00AE258F">
      <w:pPr>
        <w:pStyle w:val="a4"/>
        <w:numPr>
          <w:ilvl w:val="0"/>
          <w:numId w:val="1"/>
        </w:numPr>
        <w:tabs>
          <w:tab w:val="left" w:pos="315"/>
        </w:tabs>
        <w:spacing w:line="242" w:lineRule="auto"/>
        <w:ind w:right="457" w:firstLine="0"/>
        <w:rPr>
          <w:sz w:val="28"/>
        </w:rPr>
      </w:pPr>
      <w:r>
        <w:rPr>
          <w:sz w:val="28"/>
        </w:rPr>
        <w:t>Утвердить Карту коррупционных рисков и комплекс мер по их устранению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минимизации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№3)</w:t>
      </w:r>
    </w:p>
    <w:p w:rsidR="00D94F7E" w:rsidRDefault="00AE258F">
      <w:pPr>
        <w:pStyle w:val="a4"/>
        <w:numPr>
          <w:ilvl w:val="0"/>
          <w:numId w:val="1"/>
        </w:numPr>
        <w:tabs>
          <w:tab w:val="left" w:pos="315"/>
        </w:tabs>
        <w:spacing w:line="318" w:lineRule="exact"/>
        <w:ind w:left="314"/>
        <w:rPr>
          <w:sz w:val="28"/>
        </w:rPr>
      </w:pPr>
      <w:proofErr w:type="spellStart"/>
      <w:r>
        <w:rPr>
          <w:sz w:val="28"/>
        </w:rPr>
        <w:t>Зведующему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Жапасбаевой</w:t>
      </w:r>
      <w:proofErr w:type="spellEnd"/>
      <w:r>
        <w:rPr>
          <w:sz w:val="28"/>
        </w:rPr>
        <w:t xml:space="preserve"> С.К.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обеспечить;</w:t>
      </w:r>
    </w:p>
    <w:p w:rsidR="00D94F7E" w:rsidRDefault="00AE258F">
      <w:pPr>
        <w:pStyle w:val="a3"/>
        <w:ind w:left="102" w:right="654"/>
      </w:pPr>
      <w:r>
        <w:t>-ознакомление работников учреждения с содержанием данных документов.</w:t>
      </w:r>
      <w:r>
        <w:rPr>
          <w:spacing w:val="-67"/>
        </w:rPr>
        <w:t xml:space="preserve"> </w:t>
      </w:r>
      <w:r>
        <w:t>Срок: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30.03.2023г.</w:t>
      </w:r>
    </w:p>
    <w:p w:rsidR="00D94F7E" w:rsidRDefault="00AE258F">
      <w:pPr>
        <w:pStyle w:val="a3"/>
        <w:ind w:left="102" w:right="178"/>
      </w:pPr>
      <w:r>
        <w:t>-размещение соответствующих документов на официальном сайте учреждения.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30.03.2023г.</w:t>
      </w:r>
    </w:p>
    <w:p w:rsidR="00D94F7E" w:rsidRDefault="00AE258F">
      <w:pPr>
        <w:pStyle w:val="a4"/>
        <w:numPr>
          <w:ilvl w:val="0"/>
          <w:numId w:val="1"/>
        </w:numPr>
        <w:tabs>
          <w:tab w:val="left" w:pos="315"/>
        </w:tabs>
        <w:ind w:left="314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</w:t>
      </w:r>
    </w:p>
    <w:p w:rsidR="00D94F7E" w:rsidRDefault="00D94F7E">
      <w:pPr>
        <w:pStyle w:val="a3"/>
        <w:spacing w:before="10"/>
        <w:rPr>
          <w:sz w:val="27"/>
        </w:rPr>
      </w:pPr>
    </w:p>
    <w:p w:rsidR="00AE258F" w:rsidRDefault="00AE258F">
      <w:pPr>
        <w:pStyle w:val="a3"/>
        <w:tabs>
          <w:tab w:val="left" w:pos="4897"/>
        </w:tabs>
        <w:spacing w:line="360" w:lineRule="auto"/>
        <w:ind w:left="102" w:right="2725"/>
      </w:pPr>
      <w:proofErr w:type="gramStart"/>
      <w:r>
        <w:t>Заведующий</w:t>
      </w:r>
      <w:r>
        <w:rPr>
          <w:spacing w:val="-2"/>
        </w:rPr>
        <w:t xml:space="preserve"> </w:t>
      </w:r>
      <w:r>
        <w:t xml:space="preserve"> </w:t>
      </w:r>
      <w:r>
        <w:tab/>
      </w:r>
      <w:proofErr w:type="spellStart"/>
      <w:proofErr w:type="gramEnd"/>
      <w:r>
        <w:t>С.К.Жапасбаева</w:t>
      </w:r>
      <w:proofErr w:type="spellEnd"/>
      <w:r>
        <w:t xml:space="preserve"> </w:t>
      </w:r>
    </w:p>
    <w:p w:rsidR="00D94F7E" w:rsidRDefault="00AE258F">
      <w:pPr>
        <w:pStyle w:val="a3"/>
        <w:tabs>
          <w:tab w:val="left" w:pos="4897"/>
        </w:tabs>
        <w:spacing w:line="360" w:lineRule="auto"/>
        <w:ind w:left="102" w:right="2725"/>
      </w:pP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приказом</w:t>
      </w:r>
      <w:r>
        <w:rPr>
          <w:spacing w:val="-3"/>
        </w:rPr>
        <w:t xml:space="preserve"> </w:t>
      </w:r>
      <w:r>
        <w:t>ознакомлен:</w:t>
      </w:r>
    </w:p>
    <w:sectPr w:rsidR="00D94F7E">
      <w:type w:val="continuous"/>
      <w:pgSz w:w="11910" w:h="16840"/>
      <w:pgMar w:top="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3D4F"/>
    <w:multiLevelType w:val="hybridMultilevel"/>
    <w:tmpl w:val="81923CA0"/>
    <w:lvl w:ilvl="0" w:tplc="4FE80920">
      <w:start w:val="3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CD6ED90">
      <w:numFmt w:val="bullet"/>
      <w:lvlText w:val="•"/>
      <w:lvlJc w:val="left"/>
      <w:pPr>
        <w:ind w:left="1074" w:hanging="213"/>
      </w:pPr>
      <w:rPr>
        <w:rFonts w:hint="default"/>
        <w:lang w:val="ru-RU" w:eastAsia="en-US" w:bidi="ar-SA"/>
      </w:rPr>
    </w:lvl>
    <w:lvl w:ilvl="2" w:tplc="4CB87F12">
      <w:numFmt w:val="bullet"/>
      <w:lvlText w:val="•"/>
      <w:lvlJc w:val="left"/>
      <w:pPr>
        <w:ind w:left="2049" w:hanging="213"/>
      </w:pPr>
      <w:rPr>
        <w:rFonts w:hint="default"/>
        <w:lang w:val="ru-RU" w:eastAsia="en-US" w:bidi="ar-SA"/>
      </w:rPr>
    </w:lvl>
    <w:lvl w:ilvl="3" w:tplc="420C557E">
      <w:numFmt w:val="bullet"/>
      <w:lvlText w:val="•"/>
      <w:lvlJc w:val="left"/>
      <w:pPr>
        <w:ind w:left="3023" w:hanging="213"/>
      </w:pPr>
      <w:rPr>
        <w:rFonts w:hint="default"/>
        <w:lang w:val="ru-RU" w:eastAsia="en-US" w:bidi="ar-SA"/>
      </w:rPr>
    </w:lvl>
    <w:lvl w:ilvl="4" w:tplc="3E327C4C">
      <w:numFmt w:val="bullet"/>
      <w:lvlText w:val="•"/>
      <w:lvlJc w:val="left"/>
      <w:pPr>
        <w:ind w:left="3998" w:hanging="213"/>
      </w:pPr>
      <w:rPr>
        <w:rFonts w:hint="default"/>
        <w:lang w:val="ru-RU" w:eastAsia="en-US" w:bidi="ar-SA"/>
      </w:rPr>
    </w:lvl>
    <w:lvl w:ilvl="5" w:tplc="054C8592">
      <w:numFmt w:val="bullet"/>
      <w:lvlText w:val="•"/>
      <w:lvlJc w:val="left"/>
      <w:pPr>
        <w:ind w:left="4973" w:hanging="213"/>
      </w:pPr>
      <w:rPr>
        <w:rFonts w:hint="default"/>
        <w:lang w:val="ru-RU" w:eastAsia="en-US" w:bidi="ar-SA"/>
      </w:rPr>
    </w:lvl>
    <w:lvl w:ilvl="6" w:tplc="BB0EB33A">
      <w:numFmt w:val="bullet"/>
      <w:lvlText w:val="•"/>
      <w:lvlJc w:val="left"/>
      <w:pPr>
        <w:ind w:left="5947" w:hanging="213"/>
      </w:pPr>
      <w:rPr>
        <w:rFonts w:hint="default"/>
        <w:lang w:val="ru-RU" w:eastAsia="en-US" w:bidi="ar-SA"/>
      </w:rPr>
    </w:lvl>
    <w:lvl w:ilvl="7" w:tplc="5DE816E2">
      <w:numFmt w:val="bullet"/>
      <w:lvlText w:val="•"/>
      <w:lvlJc w:val="left"/>
      <w:pPr>
        <w:ind w:left="6922" w:hanging="213"/>
      </w:pPr>
      <w:rPr>
        <w:rFonts w:hint="default"/>
        <w:lang w:val="ru-RU" w:eastAsia="en-US" w:bidi="ar-SA"/>
      </w:rPr>
    </w:lvl>
    <w:lvl w:ilvl="8" w:tplc="4F887DEC">
      <w:numFmt w:val="bullet"/>
      <w:lvlText w:val="•"/>
      <w:lvlJc w:val="left"/>
      <w:pPr>
        <w:ind w:left="7897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4F7E"/>
    <w:rsid w:val="0085357E"/>
    <w:rsid w:val="00AE258F"/>
    <w:rsid w:val="00D9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C577E7"/>
  <w15:docId w15:val="{11C4B64E-83AB-4304-B8CC-83A15F54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45" w:lineRule="exact"/>
      <w:outlineLvl w:val="0"/>
    </w:pPr>
    <w:rPr>
      <w:rFonts w:ascii="Microsoft Sans Serif" w:eastAsia="Microsoft Sans Serif" w:hAnsi="Microsoft Sans Serif" w:cs="Microsoft Sans Serif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4" w:hanging="21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2024-03-14T10:14:00Z</cp:lastPrinted>
  <dcterms:created xsi:type="dcterms:W3CDTF">2024-03-14T06:24:00Z</dcterms:created>
  <dcterms:modified xsi:type="dcterms:W3CDTF">2024-03-14T10:14:00Z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2024-03-14T00:00:00Z</vt:filetime>
  </property>
</Properties>
</file>